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75" w:rsidRPr="00B53717" w:rsidRDefault="00CF009F" w:rsidP="00C26E75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53717">
        <w:rPr>
          <w:rFonts w:ascii="Calibri Light" w:hAnsi="Calibri Light" w:cs="Calibri Light"/>
          <w:sz w:val="24"/>
          <w:szCs w:val="24"/>
        </w:rPr>
        <w:t>Prijedlog</w:t>
      </w:r>
      <w:r w:rsidRPr="00B5371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3C2940" w:rsidRPr="00B53717" w:rsidRDefault="003C2940" w:rsidP="003C2940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7"/>
        <w:gridCol w:w="2548"/>
        <w:gridCol w:w="2127"/>
        <w:gridCol w:w="1847"/>
        <w:gridCol w:w="4851"/>
      </w:tblGrid>
      <w:tr w:rsidR="003C2940" w:rsidRPr="00B53717" w:rsidTr="00B53717"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Hrvatska u ranome srednjem vijeku</w:t>
            </w:r>
          </w:p>
        </w:tc>
        <w:tc>
          <w:tcPr>
            <w:tcW w:w="5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C2940" w:rsidRPr="00B53717" w:rsidTr="00B53717">
        <w:trPr>
          <w:trHeight w:val="720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3C2940" w:rsidRPr="00B53717" w:rsidRDefault="00936852" w:rsidP="00707A0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3C2940"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.3</w:t>
            </w:r>
            <w:proofErr w:type="spellEnd"/>
            <w:r w:rsidR="003C2940"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Hrvatsko kraljevstvo u </w:t>
            </w:r>
            <w:proofErr w:type="spellStart"/>
            <w:r w:rsidR="003C2940"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XI</w:t>
            </w:r>
            <w:proofErr w:type="spellEnd"/>
            <w:r w:rsidR="003C2940"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. stoljeću</w:t>
            </w:r>
          </w:p>
        </w:tc>
        <w:tc>
          <w:tcPr>
            <w:tcW w:w="5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3C2940" w:rsidRPr="00B53717" w:rsidTr="00B53717"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936852">
              <w:rPr>
                <w:rFonts w:ascii="Calibri Light" w:hAnsi="Calibri Light" w:cs="Calibri Light"/>
                <w:bCs/>
                <w:sz w:val="24"/>
                <w:szCs w:val="24"/>
              </w:rPr>
              <w:t>23</w:t>
            </w:r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5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3C2940" w:rsidRPr="00B53717" w:rsidTr="00B53717"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B53717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5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3C2940" w:rsidRPr="00B53717" w:rsidTr="00B53717">
        <w:trPr>
          <w:trHeight w:val="1012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3C2940" w:rsidRPr="00B53717" w:rsidRDefault="003C2940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</w:tc>
        <w:tc>
          <w:tcPr>
            <w:tcW w:w="5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3C2940" w:rsidRPr="00B53717" w:rsidRDefault="003C2940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3C2940" w:rsidRPr="00B53717" w:rsidTr="00B53717">
        <w:trPr>
          <w:trHeight w:val="773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00101E" w:rsidRDefault="003C2940" w:rsidP="00707A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0101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3C2940" w:rsidRPr="00B53717" w:rsidRDefault="003C2940" w:rsidP="00707A0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5371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B5371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 </w:t>
            </w:r>
            <w:r w:rsidRPr="00B53717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B5371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B53717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3C2940" w:rsidRPr="00B53717" w:rsidRDefault="003C2940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3C2940" w:rsidRPr="00B53717" w:rsidRDefault="003C2940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B53717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3C2940" w:rsidRPr="00B53717" w:rsidRDefault="003C2940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- objašnjava</w:t>
            </w:r>
            <w:r w:rsidRPr="00B53717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zajednicama.</w:t>
            </w:r>
          </w:p>
        </w:tc>
      </w:tr>
      <w:tr w:rsidR="003C2940" w:rsidRPr="00B53717" w:rsidTr="003C2940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3C2940" w:rsidRPr="00B53717" w:rsidRDefault="003C2940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3C2940" w:rsidRPr="00B53717" w:rsidRDefault="003C2940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- opisuje uzroke slabljenja hrvatske države na prijelazu X. u 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XI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. stoljeće</w:t>
            </w:r>
          </w:p>
          <w:p w:rsidR="003C2940" w:rsidRPr="00B53717" w:rsidRDefault="003C2940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opisuje vladavinu Petra Krešimira IV.</w:t>
            </w:r>
          </w:p>
          <w:p w:rsidR="003C2940" w:rsidRPr="00B53717" w:rsidRDefault="003C2940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opisuje vladavinu Dmitra Zvonimira</w:t>
            </w:r>
          </w:p>
        </w:tc>
      </w:tr>
      <w:tr w:rsidR="003C2940" w:rsidRPr="00B53717" w:rsidTr="003C2940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3C2940" w:rsidRPr="00B53717" w:rsidRDefault="003C2940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2940" w:rsidRPr="00B53717" w:rsidTr="003C2940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3C2940" w:rsidRPr="00B53717" w:rsidRDefault="003C2940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3C2940" w:rsidRDefault="003C2940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(*napomena: </w:t>
            </w:r>
            <w:proofErr w:type="spellStart"/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  <w:p w:rsidR="00B53717" w:rsidRPr="00B53717" w:rsidRDefault="00B53717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C2940" w:rsidRPr="00B53717" w:rsidTr="003C2940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3C2940" w:rsidRPr="00B53717" w:rsidRDefault="003C2940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Petar Krešimir IV., Dmitar Zvonimir</w:t>
            </w:r>
          </w:p>
        </w:tc>
      </w:tr>
      <w:tr w:rsidR="003C2940" w:rsidRPr="00B53717" w:rsidTr="003C2940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3C2940" w:rsidRPr="00B53717" w:rsidRDefault="003C2940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radni listić za ponavljanje</w:t>
            </w:r>
          </w:p>
        </w:tc>
      </w:tr>
      <w:tr w:rsidR="003C2940" w:rsidRPr="00B53717" w:rsidTr="003C2940">
        <w:trPr>
          <w:trHeight w:val="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Geografija, Vjeronauk</w:t>
            </w:r>
          </w:p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3C2940" w:rsidRPr="00B53717" w:rsidRDefault="003C2940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B537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3C2940" w:rsidRPr="00B53717" w:rsidRDefault="003C2940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promjena; Usporedba i sučeljavanje; Uzroci i posljedice</w:t>
            </w:r>
          </w:p>
          <w:p w:rsidR="003C2940" w:rsidRPr="00B53717" w:rsidRDefault="003C2940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C2940" w:rsidRPr="00B53717" w:rsidRDefault="003C2940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3C2940" w:rsidRPr="00B53717" w:rsidTr="003C294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C2940" w:rsidRPr="00B53717" w:rsidTr="003C29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53717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B5371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53717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B5371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53717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B5371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3C2940" w:rsidRPr="00B53717" w:rsidTr="003C2940">
        <w:trPr>
          <w:trHeight w:val="1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C2940" w:rsidRPr="00B53717" w:rsidRDefault="003C2940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prikazati fotografiju Bašćanske ploče; pomoću pitanja voditi razgovor s učenicima: Što je prikazano na fotografiji?, Kojim je pismom napisano?, Gdje je pronađena?, Iz kojeg vremena potječe?, Koji se hrvatski vladar spominje u tekstu?</w:t>
            </w:r>
          </w:p>
          <w:p w:rsidR="003C2940" w:rsidRPr="00B53717" w:rsidRDefault="003C2940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- najava cilja današnjeg sata: opisati stanje Hrvatskog kraljevstva u 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XI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. stoljeću</w:t>
            </w:r>
          </w:p>
          <w:p w:rsidR="003C2940" w:rsidRPr="00B53717" w:rsidRDefault="003C2940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provjera predznanja i uvod u temu (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3C2940" w:rsidRPr="00B53717" w:rsidTr="003C2940">
        <w:trPr>
          <w:trHeight w:val="1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3C2940" w:rsidRPr="00B53717" w:rsidRDefault="003C2940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u udžbeniku na str. </w:t>
            </w:r>
            <w:proofErr w:type="spellStart"/>
            <w:r w:rsidR="00B53717">
              <w:rPr>
                <w:rFonts w:ascii="Calibri Light" w:hAnsi="Calibri Light" w:cs="Calibri Light"/>
                <w:sz w:val="24"/>
                <w:szCs w:val="24"/>
              </w:rPr>
              <w:t>77</w:t>
            </w:r>
            <w:proofErr w:type="spellEnd"/>
            <w:r w:rsidR="00B53717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="00B53717">
              <w:rPr>
                <w:rFonts w:ascii="Calibri Light" w:hAnsi="Calibri Light" w:cs="Calibri Light"/>
                <w:sz w:val="24"/>
                <w:szCs w:val="24"/>
              </w:rPr>
              <w:t>78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pitanja: Zašto je došlo do slabljenja Hrvatske na prijelazu iz X. u 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XI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. stoljeće?, Koja je sila i zašto htjela zagospodariti istočnom obalom Jadrana?, Tko je podržavao Veneciju u njezinim nastojanjima?, Koje je dijelove hrvatskog prostora osvojila Venecija?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o vladavini Petra Krešimira IV. u udžbeniku na str. </w:t>
            </w:r>
            <w:proofErr w:type="spellStart"/>
            <w:r w:rsidR="00B53717">
              <w:rPr>
                <w:rFonts w:ascii="Calibri Light" w:hAnsi="Calibri Light" w:cs="Calibri Light"/>
                <w:sz w:val="24"/>
                <w:szCs w:val="24"/>
              </w:rPr>
              <w:t>77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="00B53717">
              <w:rPr>
                <w:rFonts w:ascii="Calibri Light" w:hAnsi="Calibri Light" w:cs="Calibri Light"/>
                <w:sz w:val="24"/>
                <w:szCs w:val="24"/>
              </w:rPr>
              <w:t>78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 te zapisuju u bilježnice najznačajnija obilježja vladavine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pomoću tih natuknica učenici sastavljaju i usmeno prezentiraju sebe kao da su Petar Krešimir IV. (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npr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. Ja sam kralj Petar Krešimir IV. Vladao sam Hrvatskom u 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XI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. stoljeću. Vratio sam pod hrvatski utjecaj dalmatinske gradove te sam s razlogom nosio titulu kralja Hrvatske i Dalmacije. Osim Dalmacije, proširio sam hrvatski utjecaj na dio Bosne i Slavoniju. Nastojao sam ojačati dalmatinske gradove, a izgradio sam i novi veliki grad Šibenik. U svojoj vladavini uživao sam podršku benediktinaca kojima sam davao posebne povlastice i zemljišne posjede.)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- učenici čitaju povijesni izvor u udžbeniku na str. 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86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 u udžbeniku i odgovaraju na postavljena pitanja uz izvor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B5371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učenici gledaju video (</w:t>
            </w:r>
            <w:hyperlink r:id="rId6" w:history="1">
              <w:proofErr w:type="spellStart"/>
              <w:r w:rsidRPr="00B5371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Pr="00B5371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://www.youtube.com/</w:t>
              </w:r>
              <w:proofErr w:type="spellStart"/>
              <w:r w:rsidRPr="00B5371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watch</w:t>
              </w:r>
              <w:proofErr w:type="spellEnd"/>
              <w:r w:rsidRPr="00B5371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?v=</w:t>
              </w:r>
              <w:proofErr w:type="spellStart"/>
              <w:r w:rsidRPr="00B53717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zPagcv9aMpU</w:t>
              </w:r>
              <w:proofErr w:type="spellEnd"/>
            </w:hyperlink>
            <w:r w:rsidRPr="00B53717">
              <w:rPr>
                <w:rFonts w:ascii="Calibri Light" w:hAnsi="Calibri Light" w:cs="Calibri Light"/>
                <w:sz w:val="24"/>
                <w:szCs w:val="24"/>
              </w:rPr>
              <w:t>) i odgovaraju na pitanja</w:t>
            </w:r>
          </w:p>
          <w:p w:rsidR="003C2940" w:rsidRPr="00B53717" w:rsidRDefault="003C2940" w:rsidP="00B5371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1. U kojem je gradu okrunjen Dmitar Zvonimir? _________________</w:t>
            </w:r>
          </w:p>
          <w:p w:rsidR="003C2940" w:rsidRPr="00B53717" w:rsidRDefault="003C2940" w:rsidP="00B5371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2. Tko je okrunio kralja Zvonimira?</w:t>
            </w:r>
          </w:p>
          <w:p w:rsidR="003C2940" w:rsidRPr="00B53717" w:rsidRDefault="003C2940" w:rsidP="00B5371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_________________</w:t>
            </w:r>
          </w:p>
          <w:p w:rsidR="003C2940" w:rsidRPr="00B53717" w:rsidRDefault="003C2940" w:rsidP="00B5371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3. Koje je simbole kraljevske vlasti dobio Zvonimir? _____________________________</w:t>
            </w:r>
          </w:p>
          <w:p w:rsidR="003C2940" w:rsidRPr="00B53717" w:rsidRDefault="003C2940" w:rsidP="00B5371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4. Koji je najznačajniji spomenik iz razdoblja Zvonimirove vladavine? 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učenici u paru provjeravaju točne odgovore služeći se tablicom (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689"/>
              <w:gridCol w:w="1344"/>
              <w:gridCol w:w="1363"/>
              <w:gridCol w:w="1137"/>
            </w:tblGrid>
            <w:tr w:rsidR="003C2940" w:rsidRPr="00B53717" w:rsidTr="00707A01">
              <w:trPr>
                <w:trHeight w:val="1483"/>
              </w:trPr>
              <w:tc>
                <w:tcPr>
                  <w:tcW w:w="689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shd w:val="clear" w:color="auto" w:fill="DBE5F1" w:themeFill="accent1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Odgovor je u potpunosti točan.</w:t>
                  </w:r>
                </w:p>
              </w:tc>
              <w:tc>
                <w:tcPr>
                  <w:tcW w:w="1363" w:type="dxa"/>
                  <w:shd w:val="clear" w:color="auto" w:fill="DBE5F1" w:themeFill="accent1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Odgovor je djelomično točan i potrebno ga je doraditi.</w:t>
                  </w:r>
                </w:p>
              </w:tc>
              <w:tc>
                <w:tcPr>
                  <w:tcW w:w="1137" w:type="dxa"/>
                  <w:shd w:val="clear" w:color="auto" w:fill="DBE5F1" w:themeFill="accent1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Odgovor je netočan.</w:t>
                  </w:r>
                </w:p>
              </w:tc>
            </w:tr>
            <w:tr w:rsidR="003C2940" w:rsidRPr="00B53717" w:rsidTr="00707A01">
              <w:trPr>
                <w:trHeight w:val="297"/>
              </w:trPr>
              <w:tc>
                <w:tcPr>
                  <w:tcW w:w="689" w:type="dxa"/>
                  <w:shd w:val="clear" w:color="auto" w:fill="95B3D7" w:themeFill="accent1" w:themeFillTint="99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344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3C2940" w:rsidRPr="00B53717" w:rsidTr="00707A01">
              <w:trPr>
                <w:trHeight w:val="310"/>
              </w:trPr>
              <w:tc>
                <w:tcPr>
                  <w:tcW w:w="689" w:type="dxa"/>
                  <w:shd w:val="clear" w:color="auto" w:fill="95B3D7" w:themeFill="accent1" w:themeFillTint="99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44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3C2940" w:rsidRPr="00B53717" w:rsidTr="00707A01">
              <w:trPr>
                <w:trHeight w:val="297"/>
              </w:trPr>
              <w:tc>
                <w:tcPr>
                  <w:tcW w:w="689" w:type="dxa"/>
                  <w:shd w:val="clear" w:color="auto" w:fill="95B3D7" w:themeFill="accent1" w:themeFillTint="99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344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3C2940" w:rsidRPr="00B53717" w:rsidTr="00707A01">
              <w:trPr>
                <w:trHeight w:val="297"/>
              </w:trPr>
              <w:tc>
                <w:tcPr>
                  <w:tcW w:w="689" w:type="dxa"/>
                  <w:shd w:val="clear" w:color="auto" w:fill="95B3D7" w:themeFill="accent1" w:themeFillTint="99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344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izdvajanje bitnog iz teksta (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razvijanje vještine usmenog izlaganja (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vršnjačko vrednovanje-učenici pomoću liste za procjenu vrednuje izlaganje drugih učenika; vrednuju s bodovima od 1 do 3; 1 - dobro, 2 - vrlo dobro, 3 - izvrsno (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322"/>
              <w:gridCol w:w="2303"/>
            </w:tblGrid>
            <w:tr w:rsidR="003C2940" w:rsidRPr="00B53717" w:rsidTr="00707A01">
              <w:tc>
                <w:tcPr>
                  <w:tcW w:w="4793" w:type="dxa"/>
                  <w:gridSpan w:val="2"/>
                  <w:shd w:val="clear" w:color="auto" w:fill="DDD9C3" w:themeFill="background2" w:themeFillShade="E6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Ime i prezime učenika: </w:t>
                  </w:r>
                </w:p>
              </w:tc>
            </w:tr>
            <w:tr w:rsidR="003C2940" w:rsidRPr="00B53717" w:rsidTr="00707A01">
              <w:tc>
                <w:tcPr>
                  <w:tcW w:w="2396" w:type="dxa"/>
                  <w:shd w:val="clear" w:color="auto" w:fill="C6D9F1" w:themeFill="text2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Tvrdnja</w:t>
                  </w:r>
                </w:p>
              </w:tc>
              <w:tc>
                <w:tcPr>
                  <w:tcW w:w="2397" w:type="dxa"/>
                  <w:shd w:val="clear" w:color="auto" w:fill="C6D9F1" w:themeFill="text2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Bodovi</w:t>
                  </w:r>
                </w:p>
              </w:tc>
            </w:tr>
            <w:tr w:rsidR="003C2940" w:rsidRPr="00B53717" w:rsidTr="00707A01">
              <w:tc>
                <w:tcPr>
                  <w:tcW w:w="2396" w:type="dxa"/>
                  <w:shd w:val="clear" w:color="auto" w:fill="DBE5F1" w:themeFill="accent1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Učenik je siguran u svom izlaganju.</w:t>
                  </w:r>
                </w:p>
              </w:tc>
              <w:tc>
                <w:tcPr>
                  <w:tcW w:w="2397" w:type="dxa"/>
                  <w:shd w:val="clear" w:color="auto" w:fill="DBE5F1" w:themeFill="accent1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3C2940" w:rsidRPr="00B53717" w:rsidTr="00707A01">
              <w:tc>
                <w:tcPr>
                  <w:tcW w:w="2396" w:type="dxa"/>
                  <w:shd w:val="clear" w:color="auto" w:fill="F2DBDB" w:themeFill="accent2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Iznesene tvrdnje su točne.</w:t>
                  </w:r>
                </w:p>
              </w:tc>
              <w:tc>
                <w:tcPr>
                  <w:tcW w:w="2397" w:type="dxa"/>
                  <w:shd w:val="clear" w:color="auto" w:fill="F2DBDB" w:themeFill="accent2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3C2940" w:rsidRPr="00B53717" w:rsidTr="00707A01">
              <w:tc>
                <w:tcPr>
                  <w:tcW w:w="2396" w:type="dxa"/>
                  <w:shd w:val="clear" w:color="auto" w:fill="E5DFEC" w:themeFill="accent4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Jasno i razumljivo izlaganje.</w:t>
                  </w:r>
                </w:p>
              </w:tc>
              <w:tc>
                <w:tcPr>
                  <w:tcW w:w="2397" w:type="dxa"/>
                  <w:shd w:val="clear" w:color="auto" w:fill="E5DFEC" w:themeFill="accent4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3C2940" w:rsidRPr="00B53717" w:rsidTr="00707A01">
              <w:tc>
                <w:tcPr>
                  <w:tcW w:w="2396" w:type="dxa"/>
                  <w:shd w:val="clear" w:color="auto" w:fill="DAEEF3" w:themeFill="accent5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B53717">
                    <w:rPr>
                      <w:rFonts w:ascii="Calibri Light" w:hAnsi="Calibri Light" w:cs="Calibri Light"/>
                      <w:sz w:val="24"/>
                      <w:szCs w:val="24"/>
                    </w:rPr>
                    <w:t>Ukupno:</w:t>
                  </w:r>
                </w:p>
              </w:tc>
              <w:tc>
                <w:tcPr>
                  <w:tcW w:w="2397" w:type="dxa"/>
                  <w:shd w:val="clear" w:color="auto" w:fill="DAEEF3" w:themeFill="accent5" w:themeFillTint="33"/>
                </w:tcPr>
                <w:p w:rsidR="003C2940" w:rsidRPr="00B53717" w:rsidRDefault="003C2940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provjera točnosti odgovora radi razumijevanja sadržaja (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provjera točnosti odgovora radi razumijevanja sadržaja (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3C2940" w:rsidRPr="00B53717" w:rsidTr="003C2940">
        <w:trPr>
          <w:trHeight w:val="1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- učenici provode 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 svojih aktivnosti na današnjem satu</w:t>
            </w:r>
          </w:p>
          <w:p w:rsidR="003C2940" w:rsidRPr="00B53717" w:rsidRDefault="003C2940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>- učenici dodirom na odgovarajuće svjetlo na „semaforu“ vrednuju svoje aktivnosti; pitanje koje se postavlja je: Koliko si zadovoljan/na svojom aktivnošću na današnjem satu? (</w:t>
            </w:r>
            <w:proofErr w:type="spellStart"/>
            <w:r w:rsidRPr="00B5371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537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53717">
              <w:rPr>
                <w:rFonts w:ascii="Calibri Light" w:hAnsi="Calibri Light" w:cs="Calibri Light"/>
                <w:color w:val="FF0000"/>
                <w:sz w:val="24"/>
                <w:szCs w:val="24"/>
              </w:rPr>
              <w:t>crvena</w:t>
            </w: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 boja: Nisam zadovoljan. Sljedeći put ću se više potruditi.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53717">
              <w:rPr>
                <w:rFonts w:ascii="Calibri Light" w:hAnsi="Calibri Light" w:cs="Calibri Light"/>
                <w:color w:val="8064A2" w:themeColor="accent4"/>
                <w:sz w:val="24"/>
                <w:szCs w:val="24"/>
              </w:rPr>
              <w:t xml:space="preserve">žuta </w:t>
            </w:r>
            <w:r w:rsidRPr="00B53717">
              <w:rPr>
                <w:rFonts w:ascii="Calibri Light" w:hAnsi="Calibri Light" w:cs="Calibri Light"/>
                <w:sz w:val="24"/>
                <w:szCs w:val="24"/>
              </w:rPr>
              <w:t>boja: Nisam ni zadovoljan/na ni nezadovoljan/na, ali smatram da mogu više.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53717">
              <w:rPr>
                <w:rFonts w:ascii="Calibri Light" w:hAnsi="Calibri Light" w:cs="Calibri Light"/>
                <w:color w:val="00B050"/>
                <w:sz w:val="24"/>
                <w:szCs w:val="24"/>
              </w:rPr>
              <w:t>zelena</w:t>
            </w: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 boja: U potpunosti sam zadovoljan/na svojom aktivnošću na današnjem satu.</w:t>
            </w:r>
          </w:p>
          <w:p w:rsidR="003C2940" w:rsidRPr="00B53717" w:rsidRDefault="004102E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Dijagram toka: Poveznik 1" o:spid="_x0000_s1026" type="#_x0000_t120" style="position:absolute;left:0;text-align:left;margin-left:2.85pt;margin-top:4.65pt;width:26.4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" fillcolor="red" strokecolor="#243f60 [1604]" strokeweight="1pt">
                  <v:stroke joinstyle="miter"/>
                </v:shape>
              </w:pic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4102E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 id="Dijagram toka: Poveznik 3" o:spid="_x0000_s1027" type="#_x0000_t120" style="position:absolute;left:0;text-align:left;margin-left:3.85pt;margin-top:7.65pt;width:26.4pt;height:2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" fillcolor="#b2a1c7 [1943]" strokecolor="#243f60 [1604]" strokeweight="1pt">
                  <v:stroke joinstyle="miter"/>
                </v:shape>
              </w:pic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4102E5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noProof/>
                <w:sz w:val="24"/>
                <w:szCs w:val="24"/>
              </w:rPr>
              <w:lastRenderedPageBreak/>
              <w:pict>
                <v:shape id="Dijagram toka: Poveznik 5" o:spid="_x0000_s1028" type="#_x0000_t120" style="position:absolute;left:0;text-align:left;margin-left:3.85pt;margin-top:11.45pt;width:26.4pt;height:2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" fillcolor="#00b050" strokecolor="#243f60 [1604]" strokeweight="1pt">
                  <v:stroke joinstyle="miter"/>
                </v:shape>
              </w:pic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2940" w:rsidRPr="00B53717" w:rsidTr="003C2940">
        <w:trPr>
          <w:trHeight w:val="69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Hrvatsko kraljevstvo u </w:t>
            </w:r>
            <w:proofErr w:type="spellStart"/>
            <w:r w:rsidRPr="00B5371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XI</w:t>
            </w:r>
            <w:proofErr w:type="spellEnd"/>
            <w:r w:rsidRPr="00B5371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 stoljeću</w:t>
            </w:r>
          </w:p>
          <w:p w:rsidR="003C2940" w:rsidRPr="00B53717" w:rsidRDefault="003C2940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Petar Krešimir IV</w:t>
            </w:r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kralj Hrvatske i Dalmacije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                          - upravlja Slavonijom i dijelom Bosne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                          - dao sagraditi </w:t>
            </w:r>
            <w:r w:rsidRPr="00B53717">
              <w:rPr>
                <w:rFonts w:ascii="Calibri Light" w:hAnsi="Calibri Light" w:cs="Calibri Light"/>
                <w:b/>
                <w:sz w:val="24"/>
                <w:szCs w:val="24"/>
              </w:rPr>
              <w:t>Šibenik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5371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Dmitar Zvonimir </w:t>
            </w:r>
            <w:r w:rsidRPr="00B53717">
              <w:rPr>
                <w:rFonts w:ascii="Calibri Light" w:hAnsi="Calibri Light" w:cs="Calibri Light"/>
                <w:sz w:val="24"/>
                <w:szCs w:val="24"/>
              </w:rPr>
              <w:t>– kralj Hrvatske i Dalmacije</w:t>
            </w:r>
          </w:p>
          <w:p w:rsidR="003C2940" w:rsidRPr="00B53717" w:rsidRDefault="003C2940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717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- papin vazal</w:t>
            </w:r>
          </w:p>
        </w:tc>
      </w:tr>
    </w:tbl>
    <w:p w:rsidR="00C26E75" w:rsidRPr="00B53717" w:rsidRDefault="00C26E75">
      <w:pPr>
        <w:rPr>
          <w:rFonts w:ascii="Calibri Light" w:hAnsi="Calibri Light" w:cs="Calibri Light"/>
          <w:sz w:val="24"/>
          <w:szCs w:val="24"/>
        </w:rPr>
      </w:pPr>
    </w:p>
    <w:sectPr w:rsidR="00C26E75" w:rsidRPr="00B53717" w:rsidSect="00B537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ABB"/>
    <w:multiLevelType w:val="hybridMultilevel"/>
    <w:tmpl w:val="7BB06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95A52"/>
    <w:multiLevelType w:val="hybridMultilevel"/>
    <w:tmpl w:val="5C50F024"/>
    <w:lvl w:ilvl="0" w:tplc="473AF5BE">
      <w:start w:val="1"/>
      <w:numFmt w:val="lowerLetter"/>
      <w:lvlText w:val="%1)"/>
      <w:lvlJc w:val="left"/>
      <w:pPr>
        <w:ind w:left="-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644" w:hanging="360"/>
      </w:pPr>
    </w:lvl>
    <w:lvl w:ilvl="2" w:tplc="041A001B" w:tentative="1">
      <w:start w:val="1"/>
      <w:numFmt w:val="lowerRoman"/>
      <w:lvlText w:val="%3."/>
      <w:lvlJc w:val="right"/>
      <w:pPr>
        <w:ind w:left="1364" w:hanging="180"/>
      </w:pPr>
    </w:lvl>
    <w:lvl w:ilvl="3" w:tplc="041A000F" w:tentative="1">
      <w:start w:val="1"/>
      <w:numFmt w:val="decimal"/>
      <w:lvlText w:val="%4."/>
      <w:lvlJc w:val="left"/>
      <w:pPr>
        <w:ind w:left="2084" w:hanging="360"/>
      </w:pPr>
    </w:lvl>
    <w:lvl w:ilvl="4" w:tplc="041A0019" w:tentative="1">
      <w:start w:val="1"/>
      <w:numFmt w:val="lowerLetter"/>
      <w:lvlText w:val="%5."/>
      <w:lvlJc w:val="left"/>
      <w:pPr>
        <w:ind w:left="2804" w:hanging="360"/>
      </w:pPr>
    </w:lvl>
    <w:lvl w:ilvl="5" w:tplc="041A001B" w:tentative="1">
      <w:start w:val="1"/>
      <w:numFmt w:val="lowerRoman"/>
      <w:lvlText w:val="%6."/>
      <w:lvlJc w:val="right"/>
      <w:pPr>
        <w:ind w:left="3524" w:hanging="180"/>
      </w:pPr>
    </w:lvl>
    <w:lvl w:ilvl="6" w:tplc="041A000F" w:tentative="1">
      <w:start w:val="1"/>
      <w:numFmt w:val="decimal"/>
      <w:lvlText w:val="%7."/>
      <w:lvlJc w:val="left"/>
      <w:pPr>
        <w:ind w:left="4244" w:hanging="360"/>
      </w:pPr>
    </w:lvl>
    <w:lvl w:ilvl="7" w:tplc="041A0019" w:tentative="1">
      <w:start w:val="1"/>
      <w:numFmt w:val="lowerLetter"/>
      <w:lvlText w:val="%8."/>
      <w:lvlJc w:val="left"/>
      <w:pPr>
        <w:ind w:left="4964" w:hanging="360"/>
      </w:pPr>
    </w:lvl>
    <w:lvl w:ilvl="8" w:tplc="041A001B" w:tentative="1">
      <w:start w:val="1"/>
      <w:numFmt w:val="lowerRoman"/>
      <w:lvlText w:val="%9."/>
      <w:lvlJc w:val="right"/>
      <w:pPr>
        <w:ind w:left="5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009F"/>
    <w:rsid w:val="0000101E"/>
    <w:rsid w:val="00067E1C"/>
    <w:rsid w:val="000F40DF"/>
    <w:rsid w:val="0038543A"/>
    <w:rsid w:val="003971AD"/>
    <w:rsid w:val="003C2940"/>
    <w:rsid w:val="004102E5"/>
    <w:rsid w:val="004262A8"/>
    <w:rsid w:val="00605862"/>
    <w:rsid w:val="00936852"/>
    <w:rsid w:val="009E2FDF"/>
    <w:rsid w:val="00B53717"/>
    <w:rsid w:val="00C26E75"/>
    <w:rsid w:val="00CF009F"/>
    <w:rsid w:val="00D97791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9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CF009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CF009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09F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F009F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CF009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71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Pagcv9aMp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98B43FC-B5B0-4F67-A219-FE560C21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789</Words>
  <Characters>4503</Characters>
  <Application>Microsoft Office Word</Application>
  <DocSecurity>0</DocSecurity>
  <Lines>37</Lines>
  <Paragraphs>10</Paragraphs>
  <ScaleCrop>false</ScaleCrop>
  <Company>Grizli777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2019-10-30T09:12:00Z</dcterms:created>
  <dcterms:modified xsi:type="dcterms:W3CDTF">2020-06-16T12:57:00Z</dcterms:modified>
</cp:coreProperties>
</file>